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68A32" w14:textId="1C72F358" w:rsidR="006F0C8D" w:rsidRDefault="008C1EE0" w:rsidP="008C1EE0">
      <w:pPr>
        <w:jc w:val="center"/>
        <w:rPr>
          <w:sz w:val="32"/>
          <w:szCs w:val="32"/>
        </w:rPr>
      </w:pPr>
      <w:r>
        <w:rPr>
          <w:sz w:val="32"/>
          <w:szCs w:val="32"/>
        </w:rPr>
        <w:t>64. Working in Partnership with other Agencies</w:t>
      </w:r>
    </w:p>
    <w:p w14:paraId="501DB833" w14:textId="77777777" w:rsidR="008C1EE0" w:rsidRDefault="008C1EE0" w:rsidP="008C1EE0">
      <w:pPr>
        <w:jc w:val="center"/>
        <w:rPr>
          <w:sz w:val="32"/>
          <w:szCs w:val="32"/>
        </w:rPr>
      </w:pPr>
    </w:p>
    <w:p w14:paraId="1EA197F0" w14:textId="2CF46800" w:rsidR="008C1EE0" w:rsidRDefault="008C1EE0" w:rsidP="008C1EE0">
      <w:pPr>
        <w:rPr>
          <w:b/>
          <w:bCs/>
          <w:sz w:val="28"/>
          <w:szCs w:val="28"/>
        </w:rPr>
      </w:pPr>
      <w:r w:rsidRPr="008C1EE0">
        <w:rPr>
          <w:b/>
          <w:bCs/>
          <w:sz w:val="28"/>
          <w:szCs w:val="28"/>
        </w:rPr>
        <w:t>Policy Statement</w:t>
      </w:r>
    </w:p>
    <w:p w14:paraId="28A22A79" w14:textId="3C58B9EC" w:rsidR="008C1EE0" w:rsidRDefault="008C1EE0" w:rsidP="008C1EE0">
      <w:r>
        <w:t>We work in partnership with local and national agencies to promote the well-being of all children.</w:t>
      </w:r>
    </w:p>
    <w:p w14:paraId="09AAFC22" w14:textId="50CEF1D4" w:rsidR="008C1EE0" w:rsidRDefault="008C1EE0" w:rsidP="008C1EE0">
      <w:pPr>
        <w:rPr>
          <w:b/>
          <w:bCs/>
        </w:rPr>
      </w:pPr>
      <w:r>
        <w:rPr>
          <w:b/>
          <w:bCs/>
        </w:rPr>
        <w:t>Procedures</w:t>
      </w:r>
    </w:p>
    <w:p w14:paraId="353D4CE8" w14:textId="3DF9431F" w:rsidR="008C1EE0" w:rsidRPr="008C1EE0" w:rsidRDefault="008C1EE0" w:rsidP="008C1EE0">
      <w:pPr>
        <w:pStyle w:val="ListParagraph"/>
        <w:numPr>
          <w:ilvl w:val="0"/>
          <w:numId w:val="1"/>
        </w:numPr>
        <w:rPr>
          <w:b/>
          <w:bCs/>
        </w:rPr>
      </w:pPr>
      <w:r>
        <w:t>We work in partnership or in tandem with, local and national agencies to promote the wellbeing of children</w:t>
      </w:r>
    </w:p>
    <w:p w14:paraId="35DFB034" w14:textId="0BD33AEC" w:rsidR="008C1EE0" w:rsidRPr="008C1EE0" w:rsidRDefault="008C1EE0" w:rsidP="008C1EE0">
      <w:pPr>
        <w:pStyle w:val="ListParagraph"/>
        <w:numPr>
          <w:ilvl w:val="0"/>
          <w:numId w:val="1"/>
        </w:numPr>
        <w:rPr>
          <w:b/>
          <w:bCs/>
        </w:rPr>
      </w:pPr>
      <w:r>
        <w:t>Procedures are in place for sharing of information about children and families with other agencies. Where we need to share safeguarding information, we will endeavour to gain the permission of parents/carers. If this permission is refused, we reserve the right to contact outside agencies if we deem it necessary for the safety of that child/family. Where SEN has been identified, we will ask the permission of parents/carers to share information with agencies we believe will help in diagnosis/welfare/setting support.</w:t>
      </w:r>
    </w:p>
    <w:p w14:paraId="5F966B37" w14:textId="319634A9" w:rsidR="0050783C" w:rsidRPr="0050783C" w:rsidRDefault="008C1EE0" w:rsidP="0050783C">
      <w:pPr>
        <w:pStyle w:val="ListParagraph"/>
        <w:numPr>
          <w:ilvl w:val="0"/>
          <w:numId w:val="1"/>
        </w:numPr>
        <w:rPr>
          <w:b/>
          <w:bCs/>
        </w:rPr>
      </w:pPr>
      <w:r>
        <w:t xml:space="preserve">Information shared by other agencies with us is regarded as third party information. This is also kept in confidence and not shared without consent </w:t>
      </w:r>
      <w:r w:rsidR="0050783C">
        <w:t>from that agency.</w:t>
      </w:r>
    </w:p>
    <w:p w14:paraId="41346522" w14:textId="2DBCC326" w:rsidR="0050783C" w:rsidRPr="0050783C" w:rsidRDefault="0050783C" w:rsidP="0050783C">
      <w:pPr>
        <w:pStyle w:val="ListParagraph"/>
        <w:numPr>
          <w:ilvl w:val="0"/>
          <w:numId w:val="1"/>
        </w:numPr>
        <w:rPr>
          <w:b/>
          <w:bCs/>
        </w:rPr>
      </w:pPr>
      <w:r>
        <w:t>When working in partnership with staff from other agencies, we make those individuals welcome in the settings and their professional roles are respected</w:t>
      </w:r>
    </w:p>
    <w:p w14:paraId="4103645F" w14:textId="69513730" w:rsidR="0050783C" w:rsidRPr="0050783C" w:rsidRDefault="0050783C" w:rsidP="0050783C">
      <w:pPr>
        <w:pStyle w:val="ListParagraph"/>
        <w:numPr>
          <w:ilvl w:val="0"/>
          <w:numId w:val="1"/>
        </w:numPr>
        <w:rPr>
          <w:b/>
          <w:bCs/>
        </w:rPr>
      </w:pPr>
      <w:r>
        <w:t>We follow the protocols for working with agencies, for example on child protection</w:t>
      </w:r>
    </w:p>
    <w:p w14:paraId="20683E05" w14:textId="6E07A16A" w:rsidR="0050783C" w:rsidRPr="0050783C" w:rsidRDefault="0050783C" w:rsidP="0050783C">
      <w:pPr>
        <w:pStyle w:val="ListParagraph"/>
        <w:numPr>
          <w:ilvl w:val="0"/>
          <w:numId w:val="1"/>
        </w:numPr>
        <w:rPr>
          <w:b/>
          <w:bCs/>
        </w:rPr>
      </w:pPr>
      <w:r>
        <w:t>Staff from other agencies do not have unsupervised access to the child they are visiting and do not have unsupervised access to any other child whilst in setting</w:t>
      </w:r>
    </w:p>
    <w:p w14:paraId="0D405C50" w14:textId="48140778" w:rsidR="0050783C" w:rsidRPr="0050783C" w:rsidRDefault="0050783C" w:rsidP="0050783C">
      <w:pPr>
        <w:pStyle w:val="ListParagraph"/>
        <w:numPr>
          <w:ilvl w:val="0"/>
          <w:numId w:val="1"/>
        </w:numPr>
        <w:rPr>
          <w:b/>
          <w:bCs/>
        </w:rPr>
      </w:pPr>
      <w:r>
        <w:t xml:space="preserve">Our staff do not share information unless deemed necessary, about any child/family </w:t>
      </w:r>
    </w:p>
    <w:p w14:paraId="230711AC" w14:textId="52D29F74" w:rsidR="0050783C" w:rsidRPr="009D1A68" w:rsidRDefault="0050783C" w:rsidP="0050783C">
      <w:pPr>
        <w:pStyle w:val="ListParagraph"/>
        <w:numPr>
          <w:ilvl w:val="0"/>
          <w:numId w:val="1"/>
        </w:numPr>
        <w:rPr>
          <w:b/>
          <w:bCs/>
        </w:rPr>
      </w:pPr>
      <w:r>
        <w:t>When necessary</w:t>
      </w:r>
      <w:r w:rsidR="009D1A68">
        <w:t>,</w:t>
      </w:r>
      <w:r>
        <w:t xml:space="preserve"> we consult with local and national agencies who offer a wealth of advice and information </w:t>
      </w:r>
      <w:r w:rsidR="009D1A68">
        <w:t xml:space="preserve">for parents/carers. For </w:t>
      </w:r>
      <w:proofErr w:type="gramStart"/>
      <w:r w:rsidR="009D1A68">
        <w:t>example :</w:t>
      </w:r>
      <w:proofErr w:type="gramEnd"/>
      <w:r w:rsidR="009D1A68">
        <w:t xml:space="preserve"> ethnic/cultural organisations, drug/alcohol agencies.</w:t>
      </w:r>
    </w:p>
    <w:p w14:paraId="2E420B88" w14:textId="77777777" w:rsidR="009D1A68" w:rsidRPr="009D1A68" w:rsidRDefault="009D1A68" w:rsidP="0050783C">
      <w:pPr>
        <w:pStyle w:val="ListParagraph"/>
        <w:numPr>
          <w:ilvl w:val="0"/>
          <w:numId w:val="1"/>
        </w:numPr>
        <w:rPr>
          <w:b/>
          <w:bCs/>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D1A68" w:rsidRPr="008D331B" w14:paraId="6ACFE9BC" w14:textId="77777777" w:rsidTr="00DA7EB4">
        <w:trPr>
          <w:jc w:val="center"/>
        </w:trPr>
        <w:tc>
          <w:tcPr>
            <w:tcW w:w="2943" w:type="dxa"/>
            <w:tcBorders>
              <w:top w:val="single" w:sz="4" w:space="0" w:color="000000"/>
            </w:tcBorders>
            <w:vAlign w:val="center"/>
          </w:tcPr>
          <w:p w14:paraId="5F775988" w14:textId="77777777" w:rsidR="009D1A68" w:rsidRPr="008D331B" w:rsidRDefault="009D1A68" w:rsidP="00DA7EB4">
            <w:pPr>
              <w:jc w:val="both"/>
              <w:rPr>
                <w:rFonts w:ascii="Calibri" w:eastAsia="Calibri" w:hAnsi="Calibri" w:cs="Calibri"/>
                <w:sz w:val="22"/>
                <w:szCs w:val="22"/>
              </w:rPr>
            </w:pPr>
            <w:r w:rsidRPr="008D331B">
              <w:rPr>
                <w:rFonts w:ascii="Calibri" w:eastAsia="Arial" w:hAnsi="Calibri" w:cs="Calibri"/>
                <w:b/>
                <w:sz w:val="20"/>
                <w:szCs w:val="20"/>
              </w:rPr>
              <w:t>This policy was adopted on</w:t>
            </w:r>
          </w:p>
        </w:tc>
        <w:tc>
          <w:tcPr>
            <w:tcW w:w="3408" w:type="dxa"/>
            <w:tcBorders>
              <w:top w:val="single" w:sz="4" w:space="0" w:color="000000"/>
            </w:tcBorders>
            <w:vAlign w:val="center"/>
          </w:tcPr>
          <w:p w14:paraId="00B29C50" w14:textId="77777777" w:rsidR="009D1A68" w:rsidRPr="008D331B" w:rsidRDefault="009D1A68" w:rsidP="00DA7EB4">
            <w:pPr>
              <w:jc w:val="both"/>
              <w:rPr>
                <w:rFonts w:ascii="Calibri" w:eastAsia="Calibri" w:hAnsi="Calibri" w:cs="Calibri"/>
                <w:sz w:val="22"/>
                <w:szCs w:val="22"/>
              </w:rPr>
            </w:pPr>
            <w:r w:rsidRPr="008D331B">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235DBC" w14:textId="77777777" w:rsidR="009D1A68" w:rsidRPr="008D331B" w:rsidRDefault="009D1A68" w:rsidP="00DA7EB4">
            <w:pPr>
              <w:jc w:val="both"/>
              <w:rPr>
                <w:rFonts w:ascii="Calibri" w:eastAsia="Calibri" w:hAnsi="Calibri" w:cs="Calibri"/>
                <w:sz w:val="22"/>
                <w:szCs w:val="22"/>
              </w:rPr>
            </w:pPr>
            <w:r w:rsidRPr="008D331B">
              <w:rPr>
                <w:rFonts w:ascii="Calibri" w:eastAsia="Arial" w:hAnsi="Calibri" w:cs="Calibri"/>
                <w:b/>
                <w:sz w:val="20"/>
                <w:szCs w:val="20"/>
              </w:rPr>
              <w:t>Date for review</w:t>
            </w:r>
          </w:p>
        </w:tc>
      </w:tr>
      <w:tr w:rsidR="009D1A68" w:rsidRPr="008D331B" w14:paraId="3466EA12" w14:textId="77777777" w:rsidTr="00DA7EB4">
        <w:trPr>
          <w:jc w:val="center"/>
        </w:trPr>
        <w:tc>
          <w:tcPr>
            <w:tcW w:w="2943" w:type="dxa"/>
            <w:vAlign w:val="center"/>
          </w:tcPr>
          <w:p w14:paraId="4546C0F1" w14:textId="3EDA71AE" w:rsidR="009D1A68" w:rsidRPr="008D331B" w:rsidRDefault="009D1A68" w:rsidP="00DA7EB4">
            <w:pPr>
              <w:jc w:val="both"/>
              <w:rPr>
                <w:rFonts w:ascii="Calibri" w:eastAsia="Calibri" w:hAnsi="Calibri" w:cs="Calibri"/>
                <w:sz w:val="22"/>
                <w:szCs w:val="22"/>
              </w:rPr>
            </w:pPr>
          </w:p>
        </w:tc>
        <w:tc>
          <w:tcPr>
            <w:tcW w:w="3408" w:type="dxa"/>
          </w:tcPr>
          <w:p w14:paraId="4664A9E7" w14:textId="77777777" w:rsidR="009D1A68" w:rsidRPr="008D331B" w:rsidRDefault="009D1A68" w:rsidP="00DA7EB4">
            <w:pPr>
              <w:jc w:val="both"/>
              <w:rPr>
                <w:rFonts w:ascii="Calibri" w:eastAsia="Calibri" w:hAnsi="Calibri" w:cs="Calibri"/>
                <w:sz w:val="22"/>
                <w:szCs w:val="22"/>
              </w:rPr>
            </w:pPr>
          </w:p>
        </w:tc>
        <w:tc>
          <w:tcPr>
            <w:tcW w:w="2754" w:type="dxa"/>
          </w:tcPr>
          <w:p w14:paraId="4517D87D" w14:textId="77777777" w:rsidR="009D1A68" w:rsidRDefault="009D1A68" w:rsidP="00DA7EB4">
            <w:pPr>
              <w:jc w:val="both"/>
              <w:rPr>
                <w:rFonts w:ascii="Calibri" w:eastAsia="Arial" w:hAnsi="Calibri" w:cs="Calibri"/>
                <w:i/>
                <w:sz w:val="20"/>
                <w:szCs w:val="20"/>
              </w:rPr>
            </w:pPr>
          </w:p>
          <w:p w14:paraId="1ED6E048" w14:textId="60D88B7D" w:rsidR="009D1A68" w:rsidRPr="008D331B" w:rsidRDefault="009D1A68" w:rsidP="00DA7EB4">
            <w:pPr>
              <w:jc w:val="both"/>
              <w:rPr>
                <w:rFonts w:ascii="Calibri" w:eastAsia="Calibri" w:hAnsi="Calibri" w:cs="Calibri"/>
                <w:sz w:val="22"/>
                <w:szCs w:val="22"/>
              </w:rPr>
            </w:pPr>
          </w:p>
        </w:tc>
      </w:tr>
    </w:tbl>
    <w:p w14:paraId="18D45ED1" w14:textId="77777777" w:rsidR="009D1A68" w:rsidRPr="009D1A68" w:rsidRDefault="009D1A68" w:rsidP="009D1A68">
      <w:pPr>
        <w:rPr>
          <w:b/>
          <w:bCs/>
        </w:rPr>
      </w:pPr>
    </w:p>
    <w:sectPr w:rsidR="009D1A68" w:rsidRPr="009D1A6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D6561" w14:textId="77777777" w:rsidR="0038470D" w:rsidRDefault="0038470D" w:rsidP="009D1A68">
      <w:pPr>
        <w:spacing w:after="0" w:line="240" w:lineRule="auto"/>
      </w:pPr>
      <w:r>
        <w:separator/>
      </w:r>
    </w:p>
  </w:endnote>
  <w:endnote w:type="continuationSeparator" w:id="0">
    <w:p w14:paraId="4020BEC8" w14:textId="77777777" w:rsidR="0038470D" w:rsidRDefault="0038470D" w:rsidP="009D1A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6F428" w14:textId="77777777" w:rsidR="0038470D" w:rsidRDefault="0038470D" w:rsidP="009D1A68">
      <w:pPr>
        <w:spacing w:after="0" w:line="240" w:lineRule="auto"/>
      </w:pPr>
      <w:r>
        <w:separator/>
      </w:r>
    </w:p>
  </w:footnote>
  <w:footnote w:type="continuationSeparator" w:id="0">
    <w:p w14:paraId="5B8960D6" w14:textId="77777777" w:rsidR="0038470D" w:rsidRDefault="0038470D" w:rsidP="009D1A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E4585" w14:textId="44ED2F04" w:rsidR="009D1A68" w:rsidRDefault="009D1A68" w:rsidP="009D1A68">
    <w:pPr>
      <w:pStyle w:val="Header"/>
      <w:jc w:val="right"/>
    </w:pPr>
    <w:r>
      <w:rPr>
        <w:noProof/>
      </w:rPr>
      <w:drawing>
        <wp:inline distT="0" distB="0" distL="0" distR="0" wp14:anchorId="5A31834B" wp14:editId="154FE742">
          <wp:extent cx="876300" cy="789551"/>
          <wp:effectExtent l="0" t="0" r="0" b="0"/>
          <wp:docPr id="558781143" name="Picture 1" descr="Little Pals Nurser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781143" name="Picture 1" descr="Little Pals Nursery.&#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79172" cy="7921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57AEB"/>
    <w:multiLevelType w:val="hybridMultilevel"/>
    <w:tmpl w:val="9BBC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5274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EE0"/>
    <w:rsid w:val="0038470D"/>
    <w:rsid w:val="0050783C"/>
    <w:rsid w:val="006F0C8D"/>
    <w:rsid w:val="00823EF0"/>
    <w:rsid w:val="008C1EE0"/>
    <w:rsid w:val="009D1A68"/>
    <w:rsid w:val="00BC3F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C3B4"/>
  <w15:chartTrackingRefBased/>
  <w15:docId w15:val="{20BA2E98-7563-4982-8F13-B0F0BDB11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E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E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E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E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E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E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1E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1E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1E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1E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1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EE0"/>
    <w:rPr>
      <w:rFonts w:eastAsiaTheme="majorEastAsia" w:cstheme="majorBidi"/>
      <w:color w:val="272727" w:themeColor="text1" w:themeTint="D8"/>
    </w:rPr>
  </w:style>
  <w:style w:type="paragraph" w:styleId="Title">
    <w:name w:val="Title"/>
    <w:basedOn w:val="Normal"/>
    <w:next w:val="Normal"/>
    <w:link w:val="TitleChar"/>
    <w:uiPriority w:val="10"/>
    <w:qFormat/>
    <w:rsid w:val="008C1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1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EE0"/>
    <w:pPr>
      <w:spacing w:before="160"/>
      <w:jc w:val="center"/>
    </w:pPr>
    <w:rPr>
      <w:i/>
      <w:iCs/>
      <w:color w:val="404040" w:themeColor="text1" w:themeTint="BF"/>
    </w:rPr>
  </w:style>
  <w:style w:type="character" w:customStyle="1" w:styleId="QuoteChar">
    <w:name w:val="Quote Char"/>
    <w:basedOn w:val="DefaultParagraphFont"/>
    <w:link w:val="Quote"/>
    <w:uiPriority w:val="29"/>
    <w:rsid w:val="008C1EE0"/>
    <w:rPr>
      <w:i/>
      <w:iCs/>
      <w:color w:val="404040" w:themeColor="text1" w:themeTint="BF"/>
    </w:rPr>
  </w:style>
  <w:style w:type="paragraph" w:styleId="ListParagraph">
    <w:name w:val="List Paragraph"/>
    <w:basedOn w:val="Normal"/>
    <w:uiPriority w:val="34"/>
    <w:qFormat/>
    <w:rsid w:val="008C1EE0"/>
    <w:pPr>
      <w:ind w:left="720"/>
      <w:contextualSpacing/>
    </w:pPr>
  </w:style>
  <w:style w:type="character" w:styleId="IntenseEmphasis">
    <w:name w:val="Intense Emphasis"/>
    <w:basedOn w:val="DefaultParagraphFont"/>
    <w:uiPriority w:val="21"/>
    <w:qFormat/>
    <w:rsid w:val="008C1EE0"/>
    <w:rPr>
      <w:i/>
      <w:iCs/>
      <w:color w:val="0F4761" w:themeColor="accent1" w:themeShade="BF"/>
    </w:rPr>
  </w:style>
  <w:style w:type="paragraph" w:styleId="IntenseQuote">
    <w:name w:val="Intense Quote"/>
    <w:basedOn w:val="Normal"/>
    <w:next w:val="Normal"/>
    <w:link w:val="IntenseQuoteChar"/>
    <w:uiPriority w:val="30"/>
    <w:qFormat/>
    <w:rsid w:val="008C1E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1EE0"/>
    <w:rPr>
      <w:i/>
      <w:iCs/>
      <w:color w:val="0F4761" w:themeColor="accent1" w:themeShade="BF"/>
    </w:rPr>
  </w:style>
  <w:style w:type="character" w:styleId="IntenseReference">
    <w:name w:val="Intense Reference"/>
    <w:basedOn w:val="DefaultParagraphFont"/>
    <w:uiPriority w:val="32"/>
    <w:qFormat/>
    <w:rsid w:val="008C1EE0"/>
    <w:rPr>
      <w:b/>
      <w:bCs/>
      <w:smallCaps/>
      <w:color w:val="0F4761" w:themeColor="accent1" w:themeShade="BF"/>
      <w:spacing w:val="5"/>
    </w:rPr>
  </w:style>
  <w:style w:type="paragraph" w:styleId="Header">
    <w:name w:val="header"/>
    <w:basedOn w:val="Normal"/>
    <w:link w:val="HeaderChar"/>
    <w:uiPriority w:val="99"/>
    <w:unhideWhenUsed/>
    <w:rsid w:val="009D1A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1A68"/>
  </w:style>
  <w:style w:type="paragraph" w:styleId="Footer">
    <w:name w:val="footer"/>
    <w:basedOn w:val="Normal"/>
    <w:link w:val="FooterChar"/>
    <w:uiPriority w:val="99"/>
    <w:unhideWhenUsed/>
    <w:rsid w:val="009D1A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1A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246</Words>
  <Characters>1480</Characters>
  <Application>Microsoft Office Word</Application>
  <DocSecurity>0</DocSecurity>
  <Lines>123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Isgrove</dc:creator>
  <cp:keywords/>
  <dc:description/>
  <cp:lastModifiedBy>Karen Isgrove</cp:lastModifiedBy>
  <cp:revision>2</cp:revision>
  <cp:lastPrinted>2026-03-27T14:50:00Z</cp:lastPrinted>
  <dcterms:created xsi:type="dcterms:W3CDTF">2026-03-27T14:24:00Z</dcterms:created>
  <dcterms:modified xsi:type="dcterms:W3CDTF">2026-03-27T14:52:00Z</dcterms:modified>
</cp:coreProperties>
</file>